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A27DAD" w14:textId="5FF8FB2F" w:rsidR="00DF7312" w:rsidRDefault="00DF7312" w:rsidP="00F51E3D">
      <w:pPr>
        <w:spacing w:after="100" w:line="290" w:lineRule="atLeast"/>
        <w:jc w:val="center"/>
        <w:rPr>
          <w:rFonts w:ascii="Verdana" w:eastAsia="Verdana" w:hAnsi="Verdana" w:cs="Times New Roman"/>
          <w:b/>
          <w:color w:val="4D4F53"/>
          <w:kern w:val="0"/>
          <w:sz w:val="24"/>
          <w:szCs w:val="24"/>
          <w:u w:val="single"/>
          <w14:ligatures w14:val="none"/>
        </w:rPr>
      </w:pPr>
      <w:r>
        <w:rPr>
          <w:noProof/>
          <w:lang w:eastAsia="en-GB"/>
        </w:rPr>
        <w:drawing>
          <wp:inline distT="0" distB="0" distL="0" distR="0" wp14:anchorId="6DC933D5" wp14:editId="5AD65296">
            <wp:extent cx="2705100" cy="839663"/>
            <wp:effectExtent l="0" t="0" r="0" b="0"/>
            <wp:docPr id="4" name="Picture 4" descr="A close up of a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lose up of a word&#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05100" cy="839663"/>
                    </a:xfrm>
                    <a:prstGeom prst="rect">
                      <a:avLst/>
                    </a:prstGeom>
                    <a:noFill/>
                    <a:ln>
                      <a:noFill/>
                    </a:ln>
                  </pic:spPr>
                </pic:pic>
              </a:graphicData>
            </a:graphic>
          </wp:inline>
        </w:drawing>
      </w:r>
    </w:p>
    <w:p w14:paraId="6314A988" w14:textId="342112AC" w:rsidR="00054D48" w:rsidRPr="00E44AC5" w:rsidRDefault="00054D48" w:rsidP="00054D48">
      <w:pPr>
        <w:spacing w:before="100" w:beforeAutospacing="1" w:after="100" w:afterAutospacing="1"/>
        <w:rPr>
          <w:rFonts w:ascii="Verdana" w:eastAsia="Times New Roman" w:hAnsi="Verdana"/>
          <w:b/>
          <w:bCs/>
          <w:sz w:val="24"/>
          <w:szCs w:val="24"/>
        </w:rPr>
      </w:pPr>
      <w:r w:rsidRPr="00E44AC5">
        <w:rPr>
          <w:rFonts w:ascii="Verdana" w:eastAsia="Times New Roman" w:hAnsi="Verdana"/>
          <w:b/>
          <w:bCs/>
          <w:sz w:val="24"/>
          <w:szCs w:val="24"/>
        </w:rPr>
        <w:t>Detailed Fee Structure from 1st April 2025:</w:t>
      </w:r>
    </w:p>
    <w:p w14:paraId="0CAF4672" w14:textId="1FE9F43D" w:rsidR="00875B17" w:rsidRPr="00FF73AC" w:rsidRDefault="00875B17" w:rsidP="00FF73AC">
      <w:pPr>
        <w:numPr>
          <w:ilvl w:val="0"/>
          <w:numId w:val="1"/>
        </w:numPr>
        <w:spacing w:before="100" w:beforeAutospacing="1" w:after="100" w:afterAutospacing="1" w:line="240" w:lineRule="auto"/>
        <w:rPr>
          <w:rFonts w:ascii="Verdana" w:eastAsia="Times New Roman" w:hAnsi="Verdana"/>
          <w:sz w:val="24"/>
          <w:szCs w:val="24"/>
        </w:rPr>
      </w:pPr>
      <w:r w:rsidRPr="00E44AC5">
        <w:rPr>
          <w:rFonts w:ascii="Verdana" w:eastAsia="Times New Roman" w:hAnsi="Verdana"/>
          <w:sz w:val="24"/>
          <w:szCs w:val="24"/>
        </w:rPr>
        <w:t>Full-Day (8am-5:30pm): £</w:t>
      </w:r>
      <w:r w:rsidR="009F65E3" w:rsidRPr="00E44AC5">
        <w:rPr>
          <w:rFonts w:ascii="Verdana" w:eastAsia="Times New Roman" w:hAnsi="Verdana"/>
          <w:sz w:val="24"/>
          <w:szCs w:val="24"/>
        </w:rPr>
        <w:t>73.15</w:t>
      </w:r>
      <w:r w:rsidR="00FF73AC">
        <w:rPr>
          <w:rFonts w:ascii="Verdana" w:eastAsia="Times New Roman" w:hAnsi="Verdana"/>
          <w:sz w:val="24"/>
          <w:szCs w:val="24"/>
        </w:rPr>
        <w:t xml:space="preserve"> (Under 3s)</w:t>
      </w:r>
      <w:r w:rsidR="00375C0B">
        <w:rPr>
          <w:rFonts w:ascii="Verdana" w:eastAsia="Times New Roman" w:hAnsi="Verdana"/>
          <w:sz w:val="24"/>
          <w:szCs w:val="24"/>
        </w:rPr>
        <w:t xml:space="preserve"> </w:t>
      </w:r>
      <w:r w:rsidR="003F48A6">
        <w:rPr>
          <w:rFonts w:ascii="Verdana" w:eastAsia="Times New Roman" w:hAnsi="Verdana"/>
          <w:sz w:val="24"/>
          <w:szCs w:val="24"/>
        </w:rPr>
        <w:t>/ £71</w:t>
      </w:r>
      <w:r w:rsidR="00827FAD">
        <w:rPr>
          <w:rFonts w:ascii="Verdana" w:eastAsia="Times New Roman" w:hAnsi="Verdana"/>
          <w:sz w:val="24"/>
          <w:szCs w:val="24"/>
        </w:rPr>
        <w:t xml:space="preserve"> </w:t>
      </w:r>
      <w:r w:rsidR="00827FAD" w:rsidRPr="00827FAD">
        <w:rPr>
          <w:rFonts w:ascii="Verdana" w:eastAsia="Times New Roman" w:hAnsi="Verdana"/>
          <w:sz w:val="24"/>
          <w:szCs w:val="24"/>
        </w:rPr>
        <w:t>(3 years and over)</w:t>
      </w:r>
    </w:p>
    <w:p w14:paraId="3B2E4C65" w14:textId="227D37E1" w:rsidR="00875B17" w:rsidRPr="00E44AC5" w:rsidRDefault="00B910DE" w:rsidP="00875B17">
      <w:pPr>
        <w:numPr>
          <w:ilvl w:val="0"/>
          <w:numId w:val="1"/>
        </w:numPr>
        <w:spacing w:before="100" w:beforeAutospacing="1" w:after="100" w:afterAutospacing="1" w:line="240" w:lineRule="auto"/>
        <w:rPr>
          <w:rFonts w:ascii="Verdana" w:eastAsia="Times New Roman" w:hAnsi="Verdana"/>
          <w:sz w:val="24"/>
          <w:szCs w:val="24"/>
        </w:rPr>
      </w:pPr>
      <w:r w:rsidRPr="00E44AC5">
        <w:rPr>
          <w:rFonts w:ascii="Verdana" w:eastAsia="Times New Roman" w:hAnsi="Verdana"/>
          <w:sz w:val="24"/>
          <w:szCs w:val="24"/>
        </w:rPr>
        <w:t>Mornings incl</w:t>
      </w:r>
      <w:r w:rsidR="00741253" w:rsidRPr="00E44AC5">
        <w:rPr>
          <w:rFonts w:ascii="Verdana" w:eastAsia="Times New Roman" w:hAnsi="Verdana"/>
          <w:sz w:val="24"/>
          <w:szCs w:val="24"/>
        </w:rPr>
        <w:t>uding lunch</w:t>
      </w:r>
      <w:r w:rsidR="00875B17" w:rsidRPr="00E44AC5">
        <w:rPr>
          <w:rFonts w:ascii="Verdana" w:eastAsia="Times New Roman" w:hAnsi="Verdana"/>
          <w:sz w:val="24"/>
          <w:szCs w:val="24"/>
        </w:rPr>
        <w:t xml:space="preserve"> (</w:t>
      </w:r>
      <w:r w:rsidR="00741253" w:rsidRPr="00E44AC5">
        <w:rPr>
          <w:rFonts w:ascii="Verdana" w:eastAsia="Times New Roman" w:hAnsi="Verdana"/>
          <w:sz w:val="24"/>
          <w:szCs w:val="24"/>
        </w:rPr>
        <w:t>8</w:t>
      </w:r>
      <w:r w:rsidR="00875B17" w:rsidRPr="00E44AC5">
        <w:rPr>
          <w:rFonts w:ascii="Verdana" w:eastAsia="Times New Roman" w:hAnsi="Verdana"/>
          <w:sz w:val="24"/>
          <w:szCs w:val="24"/>
        </w:rPr>
        <w:t>am-</w:t>
      </w:r>
      <w:r w:rsidR="00741253" w:rsidRPr="00E44AC5">
        <w:rPr>
          <w:rFonts w:ascii="Verdana" w:eastAsia="Times New Roman" w:hAnsi="Verdana"/>
          <w:sz w:val="24"/>
          <w:szCs w:val="24"/>
        </w:rPr>
        <w:t>1:30</w:t>
      </w:r>
      <w:r w:rsidR="00875B17" w:rsidRPr="00E44AC5">
        <w:rPr>
          <w:rFonts w:ascii="Verdana" w:eastAsia="Times New Roman" w:hAnsi="Verdana"/>
          <w:sz w:val="24"/>
          <w:szCs w:val="24"/>
        </w:rPr>
        <w:t>pm):</w:t>
      </w:r>
      <w:r w:rsidR="00E70CA2" w:rsidRPr="00E44AC5">
        <w:rPr>
          <w:rFonts w:ascii="Verdana" w:eastAsia="Times New Roman" w:hAnsi="Verdana"/>
          <w:sz w:val="24"/>
          <w:szCs w:val="24"/>
        </w:rPr>
        <w:t xml:space="preserve"> £</w:t>
      </w:r>
      <w:r w:rsidR="006C61F7" w:rsidRPr="00E44AC5">
        <w:rPr>
          <w:rFonts w:ascii="Verdana" w:eastAsia="Times New Roman" w:hAnsi="Verdana"/>
          <w:sz w:val="24"/>
          <w:szCs w:val="24"/>
        </w:rPr>
        <w:t>42.35</w:t>
      </w:r>
      <w:r w:rsidR="003F48A6">
        <w:rPr>
          <w:rFonts w:ascii="Verdana" w:eastAsia="Times New Roman" w:hAnsi="Verdana"/>
          <w:sz w:val="24"/>
          <w:szCs w:val="24"/>
        </w:rPr>
        <w:t xml:space="preserve"> </w:t>
      </w:r>
      <w:r w:rsidR="00A950E2">
        <w:rPr>
          <w:rFonts w:ascii="Verdana" w:eastAsia="Times New Roman" w:hAnsi="Verdana"/>
          <w:sz w:val="24"/>
          <w:szCs w:val="24"/>
        </w:rPr>
        <w:t xml:space="preserve">(U3) </w:t>
      </w:r>
      <w:r w:rsidR="003F48A6">
        <w:rPr>
          <w:rFonts w:ascii="Verdana" w:eastAsia="Times New Roman" w:hAnsi="Verdana"/>
          <w:sz w:val="24"/>
          <w:szCs w:val="24"/>
        </w:rPr>
        <w:t xml:space="preserve">/ </w:t>
      </w:r>
      <w:r w:rsidR="00B354AE">
        <w:rPr>
          <w:rFonts w:ascii="Verdana" w:eastAsia="Times New Roman" w:hAnsi="Verdana"/>
          <w:sz w:val="24"/>
          <w:szCs w:val="24"/>
        </w:rPr>
        <w:t>£41.10</w:t>
      </w:r>
      <w:r w:rsidR="00A950E2">
        <w:rPr>
          <w:rFonts w:ascii="Verdana" w:eastAsia="Times New Roman" w:hAnsi="Verdana"/>
          <w:sz w:val="24"/>
          <w:szCs w:val="24"/>
        </w:rPr>
        <w:t xml:space="preserve"> (O3)</w:t>
      </w:r>
    </w:p>
    <w:p w14:paraId="6ED77ACC" w14:textId="19637F8E" w:rsidR="00E70CA2" w:rsidRPr="00E44AC5" w:rsidRDefault="00E70CA2" w:rsidP="00875B17">
      <w:pPr>
        <w:numPr>
          <w:ilvl w:val="0"/>
          <w:numId w:val="1"/>
        </w:numPr>
        <w:spacing w:before="100" w:beforeAutospacing="1" w:after="100" w:afterAutospacing="1" w:line="240" w:lineRule="auto"/>
        <w:rPr>
          <w:rFonts w:ascii="Verdana" w:eastAsia="Times New Roman" w:hAnsi="Verdana"/>
          <w:sz w:val="24"/>
          <w:szCs w:val="24"/>
        </w:rPr>
      </w:pPr>
      <w:r w:rsidRPr="00E44AC5">
        <w:rPr>
          <w:rFonts w:ascii="Verdana" w:eastAsia="Times New Roman" w:hAnsi="Verdana"/>
          <w:sz w:val="24"/>
          <w:szCs w:val="24"/>
        </w:rPr>
        <w:t>Afternoons including light tea</w:t>
      </w:r>
      <w:r w:rsidR="007D7547" w:rsidRPr="00E44AC5">
        <w:rPr>
          <w:rFonts w:ascii="Verdana" w:eastAsia="Times New Roman" w:hAnsi="Verdana"/>
          <w:sz w:val="24"/>
          <w:szCs w:val="24"/>
        </w:rPr>
        <w:t xml:space="preserve"> (1:30pm – 5:30p</w:t>
      </w:r>
      <w:r w:rsidR="002B3A59" w:rsidRPr="00E44AC5">
        <w:rPr>
          <w:rFonts w:ascii="Verdana" w:eastAsia="Times New Roman" w:hAnsi="Verdana"/>
          <w:sz w:val="24"/>
          <w:szCs w:val="24"/>
        </w:rPr>
        <w:t>m): £</w:t>
      </w:r>
      <w:r w:rsidR="00277914" w:rsidRPr="00E44AC5">
        <w:rPr>
          <w:rFonts w:ascii="Verdana" w:eastAsia="Times New Roman" w:hAnsi="Verdana"/>
          <w:sz w:val="24"/>
          <w:szCs w:val="24"/>
        </w:rPr>
        <w:t>30.80</w:t>
      </w:r>
      <w:r w:rsidR="00A950E2">
        <w:rPr>
          <w:rFonts w:ascii="Verdana" w:eastAsia="Times New Roman" w:hAnsi="Verdana"/>
          <w:sz w:val="24"/>
          <w:szCs w:val="24"/>
        </w:rPr>
        <w:t xml:space="preserve"> (U3)</w:t>
      </w:r>
      <w:r w:rsidR="00B354AE">
        <w:rPr>
          <w:rFonts w:ascii="Verdana" w:eastAsia="Times New Roman" w:hAnsi="Verdana"/>
          <w:sz w:val="24"/>
          <w:szCs w:val="24"/>
        </w:rPr>
        <w:t xml:space="preserve"> / </w:t>
      </w:r>
      <w:r w:rsidR="00F92F89">
        <w:rPr>
          <w:rFonts w:ascii="Verdana" w:eastAsia="Times New Roman" w:hAnsi="Verdana"/>
          <w:sz w:val="24"/>
          <w:szCs w:val="24"/>
        </w:rPr>
        <w:t>£29.88</w:t>
      </w:r>
      <w:r w:rsidR="00A950E2">
        <w:rPr>
          <w:rFonts w:ascii="Verdana" w:eastAsia="Times New Roman" w:hAnsi="Verdana"/>
          <w:sz w:val="24"/>
          <w:szCs w:val="24"/>
        </w:rPr>
        <w:t xml:space="preserve"> (O3)</w:t>
      </w:r>
    </w:p>
    <w:p w14:paraId="5AA3B0D2" w14:textId="043EB3DA" w:rsidR="002B3A59" w:rsidRPr="00E44AC5" w:rsidRDefault="002B3A59" w:rsidP="00875B17">
      <w:pPr>
        <w:numPr>
          <w:ilvl w:val="0"/>
          <w:numId w:val="1"/>
        </w:numPr>
        <w:spacing w:before="100" w:beforeAutospacing="1" w:after="100" w:afterAutospacing="1" w:line="240" w:lineRule="auto"/>
        <w:rPr>
          <w:rFonts w:ascii="Verdana" w:eastAsia="Times New Roman" w:hAnsi="Verdana"/>
          <w:sz w:val="24"/>
          <w:szCs w:val="24"/>
        </w:rPr>
      </w:pPr>
      <w:r w:rsidRPr="00E44AC5">
        <w:rPr>
          <w:rFonts w:ascii="Verdana" w:eastAsia="Times New Roman" w:hAnsi="Verdana"/>
          <w:sz w:val="24"/>
          <w:szCs w:val="24"/>
        </w:rPr>
        <w:t>Breakfast Club</w:t>
      </w:r>
      <w:r w:rsidR="00816CF3" w:rsidRPr="00E44AC5">
        <w:rPr>
          <w:rFonts w:ascii="Verdana" w:eastAsia="Times New Roman" w:hAnsi="Verdana"/>
          <w:sz w:val="24"/>
          <w:szCs w:val="24"/>
        </w:rPr>
        <w:t xml:space="preserve"> (7:30am – 8am): £</w:t>
      </w:r>
      <w:r w:rsidR="00672FE1" w:rsidRPr="00E44AC5">
        <w:rPr>
          <w:rFonts w:ascii="Verdana" w:eastAsia="Times New Roman" w:hAnsi="Verdana"/>
          <w:sz w:val="24"/>
          <w:szCs w:val="24"/>
        </w:rPr>
        <w:t>4.50</w:t>
      </w:r>
    </w:p>
    <w:p w14:paraId="7A359561" w14:textId="7BA81157" w:rsidR="00875B17" w:rsidRPr="00E44AC5" w:rsidRDefault="00875B17" w:rsidP="00875B17">
      <w:pPr>
        <w:numPr>
          <w:ilvl w:val="0"/>
          <w:numId w:val="1"/>
        </w:numPr>
        <w:spacing w:before="100" w:beforeAutospacing="1" w:after="100" w:afterAutospacing="1" w:line="240" w:lineRule="auto"/>
        <w:rPr>
          <w:rFonts w:ascii="Verdana" w:eastAsia="Times New Roman" w:hAnsi="Verdana"/>
          <w:sz w:val="24"/>
          <w:szCs w:val="24"/>
        </w:rPr>
      </w:pPr>
      <w:r w:rsidRPr="00E44AC5">
        <w:rPr>
          <w:rFonts w:ascii="Verdana" w:eastAsia="Times New Roman" w:hAnsi="Verdana"/>
          <w:sz w:val="24"/>
          <w:szCs w:val="24"/>
        </w:rPr>
        <w:t>Hourly Rate (following from funding): £</w:t>
      </w:r>
      <w:r w:rsidR="00170E56" w:rsidRPr="00E44AC5">
        <w:rPr>
          <w:rFonts w:ascii="Verdana" w:eastAsia="Times New Roman" w:hAnsi="Verdana"/>
          <w:sz w:val="24"/>
          <w:szCs w:val="24"/>
        </w:rPr>
        <w:t>7.70</w:t>
      </w:r>
    </w:p>
    <w:p w14:paraId="24C5C213" w14:textId="6B555296" w:rsidR="00F351DE" w:rsidRPr="00F351DE" w:rsidRDefault="00F351DE" w:rsidP="00F351DE">
      <w:pPr>
        <w:spacing w:after="100" w:line="290" w:lineRule="atLeast"/>
        <w:rPr>
          <w:rFonts w:ascii="Verdana" w:eastAsia="Verdana" w:hAnsi="Verdana" w:cs="Times New Roman"/>
          <w:bCs/>
          <w:color w:val="4D4F53"/>
          <w:kern w:val="0"/>
          <w:sz w:val="24"/>
          <w:szCs w:val="24"/>
          <w14:ligatures w14:val="none"/>
        </w:rPr>
      </w:pPr>
      <w:r w:rsidRPr="00F351DE">
        <w:rPr>
          <w:rFonts w:ascii="Verdana" w:eastAsia="Verdana" w:hAnsi="Verdana" w:cs="Times New Roman"/>
          <w:b/>
          <w:bCs/>
          <w:color w:val="4D4F53"/>
          <w:kern w:val="0"/>
          <w:sz w:val="24"/>
          <w:szCs w:val="24"/>
          <w14:ligatures w14:val="none"/>
        </w:rPr>
        <w:t>Consumable Fees for Funded Places</w:t>
      </w:r>
      <w:r w:rsidR="003D6EB6">
        <w:rPr>
          <w:rFonts w:ascii="Verdana" w:eastAsia="Verdana" w:hAnsi="Verdana" w:cs="Times New Roman"/>
          <w:b/>
          <w:bCs/>
          <w:color w:val="4D4F53"/>
          <w:kern w:val="0"/>
          <w:sz w:val="24"/>
          <w:szCs w:val="24"/>
          <w14:ligatures w14:val="none"/>
        </w:rPr>
        <w:t xml:space="preserve"> ONLY</w:t>
      </w:r>
    </w:p>
    <w:p w14:paraId="51B329F8" w14:textId="77777777" w:rsidR="00F351DE" w:rsidRPr="00F351DE" w:rsidRDefault="00F351DE" w:rsidP="00F351DE">
      <w:pPr>
        <w:spacing w:after="100" w:line="290" w:lineRule="atLeast"/>
        <w:rPr>
          <w:rFonts w:ascii="Verdana" w:eastAsia="Verdana" w:hAnsi="Verdana" w:cs="Times New Roman"/>
          <w:bCs/>
          <w:color w:val="4D4F53"/>
          <w:kern w:val="0"/>
          <w:sz w:val="24"/>
          <w:szCs w:val="24"/>
          <w14:ligatures w14:val="none"/>
        </w:rPr>
      </w:pPr>
      <w:r w:rsidRPr="00F351DE">
        <w:rPr>
          <w:rFonts w:ascii="Verdana" w:eastAsia="Verdana" w:hAnsi="Verdana" w:cs="Times New Roman"/>
          <w:bCs/>
          <w:color w:val="4D4F53"/>
          <w:kern w:val="0"/>
          <w:sz w:val="24"/>
          <w:szCs w:val="24"/>
          <w14:ligatures w14:val="none"/>
        </w:rPr>
        <w:t>We want to make sure you're fully informed about the costs associated with funded nursery sessions. Government funding covers childcare hours but does not include daily meals, snacks, and essential consumable materials.</w:t>
      </w:r>
    </w:p>
    <w:p w14:paraId="7D61F55C" w14:textId="4501D703" w:rsidR="00BC11AC" w:rsidRDefault="00F351DE" w:rsidP="00770615">
      <w:pPr>
        <w:spacing w:after="100" w:line="290" w:lineRule="atLeast"/>
        <w:rPr>
          <w:rFonts w:ascii="Verdana" w:eastAsia="Verdana" w:hAnsi="Verdana" w:cs="Times New Roman"/>
          <w:bCs/>
          <w:color w:val="4D4F53"/>
          <w:kern w:val="0"/>
          <w:sz w:val="24"/>
          <w:szCs w:val="24"/>
          <w14:ligatures w14:val="none"/>
        </w:rPr>
      </w:pPr>
      <w:r w:rsidRPr="00F351DE">
        <w:rPr>
          <w:rFonts w:ascii="Verdana" w:eastAsia="Verdana" w:hAnsi="Verdana" w:cs="Times New Roman"/>
          <w:bCs/>
          <w:color w:val="4D4F53"/>
          <w:kern w:val="0"/>
          <w:sz w:val="24"/>
          <w:szCs w:val="24"/>
          <w14:ligatures w14:val="none"/>
        </w:rPr>
        <w:t xml:space="preserve">To make things as convenient as possible, </w:t>
      </w:r>
      <w:r w:rsidR="00BC11AC">
        <w:rPr>
          <w:rFonts w:ascii="Verdana" w:eastAsia="Verdana" w:hAnsi="Verdana" w:cs="Times New Roman"/>
          <w:bCs/>
          <w:color w:val="4D4F53"/>
          <w:kern w:val="0"/>
          <w:sz w:val="24"/>
          <w:szCs w:val="24"/>
          <w14:ligatures w14:val="none"/>
        </w:rPr>
        <w:t xml:space="preserve">all </w:t>
      </w:r>
      <w:r w:rsidR="00BC11AC" w:rsidRPr="00F351DE">
        <w:rPr>
          <w:rFonts w:ascii="Verdana" w:eastAsia="Verdana" w:hAnsi="Verdana" w:cs="Times New Roman"/>
          <w:bCs/>
          <w:color w:val="4D4F53"/>
          <w:kern w:val="0"/>
          <w:sz w:val="24"/>
          <w:szCs w:val="24"/>
          <w14:ligatures w14:val="none"/>
        </w:rPr>
        <w:t>necessary consumables</w:t>
      </w:r>
      <w:r w:rsidR="00BC11AC">
        <w:rPr>
          <w:rFonts w:ascii="Verdana" w:eastAsia="Verdana" w:hAnsi="Verdana" w:cs="Times New Roman"/>
          <w:bCs/>
          <w:color w:val="4D4F53"/>
          <w:kern w:val="0"/>
          <w:sz w:val="24"/>
          <w:szCs w:val="24"/>
          <w14:ligatures w14:val="none"/>
        </w:rPr>
        <w:t xml:space="preserve"> are provided</w:t>
      </w:r>
      <w:r w:rsidR="00BC11AC" w:rsidRPr="00F351DE">
        <w:rPr>
          <w:rFonts w:ascii="Verdana" w:eastAsia="Verdana" w:hAnsi="Verdana" w:cs="Times New Roman"/>
          <w:bCs/>
          <w:color w:val="4D4F53"/>
          <w:kern w:val="0"/>
          <w:sz w:val="24"/>
          <w:szCs w:val="24"/>
          <w14:ligatures w14:val="none"/>
        </w:rPr>
        <w:t xml:space="preserve"> for a small daily fee:</w:t>
      </w:r>
    </w:p>
    <w:p w14:paraId="3C1D273D" w14:textId="77777777" w:rsidR="00F351DE" w:rsidRPr="00A96173" w:rsidRDefault="00F351DE" w:rsidP="00A96173">
      <w:pPr>
        <w:pStyle w:val="ListParagraph"/>
        <w:numPr>
          <w:ilvl w:val="0"/>
          <w:numId w:val="6"/>
        </w:numPr>
        <w:spacing w:after="100" w:line="290" w:lineRule="atLeast"/>
        <w:rPr>
          <w:rFonts w:ascii="Verdana" w:eastAsia="Verdana" w:hAnsi="Verdana" w:cs="Times New Roman"/>
          <w:bCs/>
          <w:color w:val="4D4F53"/>
          <w:kern w:val="0"/>
          <w:sz w:val="24"/>
          <w:szCs w:val="24"/>
          <w14:ligatures w14:val="none"/>
        </w:rPr>
      </w:pPr>
      <w:r w:rsidRPr="00A96173">
        <w:rPr>
          <w:rFonts w:ascii="Verdana" w:eastAsia="Verdana" w:hAnsi="Verdana" w:cs="Times New Roman"/>
          <w:bCs/>
          <w:color w:val="4D4F53"/>
          <w:kern w:val="0"/>
          <w:sz w:val="24"/>
          <w:szCs w:val="24"/>
          <w14:ligatures w14:val="none"/>
        </w:rPr>
        <w:t>Full Day: £7.00</w:t>
      </w:r>
    </w:p>
    <w:p w14:paraId="45771D3C" w14:textId="77777777" w:rsidR="00F351DE" w:rsidRPr="00A96173" w:rsidRDefault="00F351DE" w:rsidP="00A96173">
      <w:pPr>
        <w:pStyle w:val="ListParagraph"/>
        <w:numPr>
          <w:ilvl w:val="0"/>
          <w:numId w:val="6"/>
        </w:numPr>
        <w:spacing w:after="100" w:line="290" w:lineRule="atLeast"/>
        <w:rPr>
          <w:rFonts w:ascii="Verdana" w:eastAsia="Verdana" w:hAnsi="Verdana" w:cs="Times New Roman"/>
          <w:bCs/>
          <w:color w:val="4D4F53"/>
          <w:kern w:val="0"/>
          <w:sz w:val="24"/>
          <w:szCs w:val="24"/>
          <w14:ligatures w14:val="none"/>
        </w:rPr>
      </w:pPr>
      <w:r w:rsidRPr="00A96173">
        <w:rPr>
          <w:rFonts w:ascii="Verdana" w:eastAsia="Verdana" w:hAnsi="Verdana" w:cs="Times New Roman"/>
          <w:bCs/>
          <w:color w:val="4D4F53"/>
          <w:kern w:val="0"/>
          <w:sz w:val="24"/>
          <w:szCs w:val="24"/>
          <w14:ligatures w14:val="none"/>
        </w:rPr>
        <w:t>Morning Session: £4.00</w:t>
      </w:r>
    </w:p>
    <w:p w14:paraId="05A96AFB" w14:textId="755DD533" w:rsidR="00F351DE" w:rsidRDefault="00F351DE" w:rsidP="00A96173">
      <w:pPr>
        <w:pStyle w:val="ListParagraph"/>
        <w:numPr>
          <w:ilvl w:val="0"/>
          <w:numId w:val="6"/>
        </w:numPr>
        <w:spacing w:after="100" w:line="290" w:lineRule="atLeast"/>
        <w:rPr>
          <w:rFonts w:ascii="Verdana" w:eastAsia="Verdana" w:hAnsi="Verdana" w:cs="Times New Roman"/>
          <w:bCs/>
          <w:color w:val="4D4F53"/>
          <w:kern w:val="0"/>
          <w:sz w:val="24"/>
          <w:szCs w:val="24"/>
          <w14:ligatures w14:val="none"/>
        </w:rPr>
      </w:pPr>
      <w:r w:rsidRPr="00A96173">
        <w:rPr>
          <w:rFonts w:ascii="Verdana" w:eastAsia="Verdana" w:hAnsi="Verdana" w:cs="Times New Roman"/>
          <w:bCs/>
          <w:color w:val="4D4F53"/>
          <w:kern w:val="0"/>
          <w:sz w:val="24"/>
          <w:szCs w:val="24"/>
          <w14:ligatures w14:val="none"/>
        </w:rPr>
        <w:t>Afternoon Session: £3.0</w:t>
      </w:r>
      <w:r w:rsidR="009E683F">
        <w:rPr>
          <w:rFonts w:ascii="Verdana" w:eastAsia="Verdana" w:hAnsi="Verdana" w:cs="Times New Roman"/>
          <w:bCs/>
          <w:color w:val="4D4F53"/>
          <w:kern w:val="0"/>
          <w:sz w:val="24"/>
          <w:szCs w:val="24"/>
          <w14:ligatures w14:val="none"/>
        </w:rPr>
        <w:t>0</w:t>
      </w:r>
    </w:p>
    <w:p w14:paraId="04BBCF1D" w14:textId="77777777" w:rsidR="009E683F" w:rsidRPr="009E683F" w:rsidRDefault="009E683F" w:rsidP="009E683F">
      <w:pPr>
        <w:spacing w:after="100" w:line="290" w:lineRule="atLeast"/>
        <w:rPr>
          <w:rFonts w:ascii="Verdana" w:eastAsia="Verdana" w:hAnsi="Verdana" w:cs="Times New Roman"/>
          <w:bCs/>
          <w:color w:val="4D4F53"/>
          <w:kern w:val="0"/>
          <w:sz w:val="24"/>
          <w:szCs w:val="24"/>
          <w14:ligatures w14:val="none"/>
        </w:rPr>
      </w:pPr>
      <w:r w:rsidRPr="009E683F">
        <w:rPr>
          <w:rFonts w:ascii="Verdana" w:eastAsia="Verdana" w:hAnsi="Verdana" w:cs="Times New Roman"/>
          <w:bCs/>
          <w:color w:val="4D4F53"/>
          <w:kern w:val="0"/>
          <w:sz w:val="24"/>
          <w:szCs w:val="24"/>
          <w14:ligatures w14:val="none"/>
        </w:rPr>
        <w:t>THE CONSUMABLE FEE BROKEN DOWN.</w:t>
      </w:r>
    </w:p>
    <w:p w14:paraId="34053DF7" w14:textId="77777777" w:rsidR="009E683F" w:rsidRPr="009E683F" w:rsidRDefault="009E683F" w:rsidP="009E683F">
      <w:pPr>
        <w:spacing w:after="100" w:line="290" w:lineRule="atLeast"/>
        <w:rPr>
          <w:rFonts w:ascii="Verdana" w:eastAsia="Verdana" w:hAnsi="Verdana" w:cs="Times New Roman"/>
          <w:bCs/>
          <w:color w:val="4D4F53"/>
          <w:kern w:val="0"/>
          <w:sz w:val="24"/>
          <w:szCs w:val="24"/>
          <w14:ligatures w14:val="none"/>
        </w:rPr>
      </w:pPr>
      <w:r w:rsidRPr="009E683F">
        <w:rPr>
          <w:rFonts w:ascii="Verdana" w:eastAsia="Verdana" w:hAnsi="Verdana" w:cs="Times New Roman"/>
          <w:bCs/>
          <w:color w:val="4D4F53"/>
          <w:kern w:val="0"/>
          <w:sz w:val="24"/>
          <w:szCs w:val="24"/>
          <w14:ligatures w14:val="none"/>
        </w:rPr>
        <w:t>*Breakfast/morning snack £1 per day</w:t>
      </w:r>
    </w:p>
    <w:p w14:paraId="4826E992" w14:textId="77777777" w:rsidR="009E683F" w:rsidRPr="009E683F" w:rsidRDefault="009E683F" w:rsidP="009E683F">
      <w:pPr>
        <w:spacing w:after="100" w:line="290" w:lineRule="atLeast"/>
        <w:rPr>
          <w:rFonts w:ascii="Verdana" w:eastAsia="Verdana" w:hAnsi="Verdana" w:cs="Times New Roman"/>
          <w:bCs/>
          <w:color w:val="4D4F53"/>
          <w:kern w:val="0"/>
          <w:sz w:val="24"/>
          <w:szCs w:val="24"/>
          <w14:ligatures w14:val="none"/>
        </w:rPr>
      </w:pPr>
      <w:r w:rsidRPr="009E683F">
        <w:rPr>
          <w:rFonts w:ascii="Verdana" w:eastAsia="Verdana" w:hAnsi="Verdana" w:cs="Times New Roman"/>
          <w:bCs/>
          <w:color w:val="4D4F53"/>
          <w:kern w:val="0"/>
          <w:sz w:val="24"/>
          <w:szCs w:val="24"/>
          <w14:ligatures w14:val="none"/>
        </w:rPr>
        <w:t>*2 course nursery kitchen lunch £2.50 per day</w:t>
      </w:r>
    </w:p>
    <w:p w14:paraId="17DB72C3" w14:textId="77777777" w:rsidR="009E683F" w:rsidRPr="009E683F" w:rsidRDefault="009E683F" w:rsidP="009E683F">
      <w:pPr>
        <w:spacing w:after="100" w:line="290" w:lineRule="atLeast"/>
        <w:rPr>
          <w:rFonts w:ascii="Verdana" w:eastAsia="Verdana" w:hAnsi="Verdana" w:cs="Times New Roman"/>
          <w:bCs/>
          <w:color w:val="4D4F53"/>
          <w:kern w:val="0"/>
          <w:sz w:val="24"/>
          <w:szCs w:val="24"/>
          <w14:ligatures w14:val="none"/>
        </w:rPr>
      </w:pPr>
      <w:r w:rsidRPr="009E683F">
        <w:rPr>
          <w:rFonts w:ascii="Verdana" w:eastAsia="Verdana" w:hAnsi="Verdana" w:cs="Times New Roman"/>
          <w:bCs/>
          <w:color w:val="4D4F53"/>
          <w:kern w:val="0"/>
          <w:sz w:val="24"/>
          <w:szCs w:val="24"/>
          <w14:ligatures w14:val="none"/>
        </w:rPr>
        <w:t>*Afternoon snack £1 per day</w:t>
      </w:r>
    </w:p>
    <w:p w14:paraId="58CE6BD2" w14:textId="77777777" w:rsidR="009E683F" w:rsidRPr="009E683F" w:rsidRDefault="009E683F" w:rsidP="009E683F">
      <w:pPr>
        <w:spacing w:after="100" w:line="290" w:lineRule="atLeast"/>
        <w:rPr>
          <w:rFonts w:ascii="Verdana" w:eastAsia="Verdana" w:hAnsi="Verdana" w:cs="Times New Roman"/>
          <w:bCs/>
          <w:color w:val="4D4F53"/>
          <w:kern w:val="0"/>
          <w:sz w:val="24"/>
          <w:szCs w:val="24"/>
          <w14:ligatures w14:val="none"/>
        </w:rPr>
      </w:pPr>
      <w:r w:rsidRPr="009E683F">
        <w:rPr>
          <w:rFonts w:ascii="Verdana" w:eastAsia="Verdana" w:hAnsi="Verdana" w:cs="Times New Roman"/>
          <w:bCs/>
          <w:color w:val="4D4F53"/>
          <w:kern w:val="0"/>
          <w:sz w:val="24"/>
          <w:szCs w:val="24"/>
          <w14:ligatures w14:val="none"/>
        </w:rPr>
        <w:t>*Light tea £1.50 per day</w:t>
      </w:r>
    </w:p>
    <w:p w14:paraId="5A21665A" w14:textId="020B2DFC" w:rsidR="009E683F" w:rsidRPr="009E683F" w:rsidRDefault="009E683F" w:rsidP="009E683F">
      <w:pPr>
        <w:spacing w:after="100" w:line="290" w:lineRule="atLeast"/>
        <w:rPr>
          <w:rFonts w:ascii="Verdana" w:eastAsia="Verdana" w:hAnsi="Verdana" w:cs="Times New Roman"/>
          <w:bCs/>
          <w:color w:val="4D4F53"/>
          <w:kern w:val="0"/>
          <w:sz w:val="24"/>
          <w:szCs w:val="24"/>
          <w14:ligatures w14:val="none"/>
        </w:rPr>
      </w:pPr>
      <w:r w:rsidRPr="009E683F">
        <w:rPr>
          <w:rFonts w:ascii="Verdana" w:eastAsia="Verdana" w:hAnsi="Verdana" w:cs="Times New Roman"/>
          <w:bCs/>
          <w:color w:val="4D4F53"/>
          <w:kern w:val="0"/>
          <w:sz w:val="24"/>
          <w:szCs w:val="24"/>
          <w14:ligatures w14:val="none"/>
        </w:rPr>
        <w:t xml:space="preserve">*Daily consumables including water bottle, wipes, tapestry, sun cream and the use and washing of waterproofs 50p per session (a full day is 2 </w:t>
      </w:r>
      <w:proofErr w:type="gramStart"/>
      <w:r w:rsidRPr="009E683F">
        <w:rPr>
          <w:rFonts w:ascii="Verdana" w:eastAsia="Verdana" w:hAnsi="Verdana" w:cs="Times New Roman"/>
          <w:bCs/>
          <w:color w:val="4D4F53"/>
          <w:kern w:val="0"/>
          <w:sz w:val="24"/>
          <w:szCs w:val="24"/>
          <w14:ligatures w14:val="none"/>
        </w:rPr>
        <w:t>sessions )</w:t>
      </w:r>
      <w:proofErr w:type="gramEnd"/>
      <w:r w:rsidRPr="009E683F">
        <w:rPr>
          <w:rFonts w:ascii="Verdana" w:eastAsia="Verdana" w:hAnsi="Verdana" w:cs="Times New Roman"/>
          <w:bCs/>
          <w:color w:val="4D4F53"/>
          <w:kern w:val="0"/>
          <w:sz w:val="24"/>
          <w:szCs w:val="24"/>
          <w14:ligatures w14:val="none"/>
        </w:rPr>
        <w:t>.</w:t>
      </w:r>
    </w:p>
    <w:p w14:paraId="1E700D93" w14:textId="77777777"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b/>
          <w:bCs/>
          <w:sz w:val="24"/>
          <w:szCs w:val="24"/>
        </w:rPr>
        <w:t>Might My Child Be Eligible for Free Childcare?</w:t>
      </w:r>
    </w:p>
    <w:p w14:paraId="4BC586C2" w14:textId="77777777"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sz w:val="24"/>
          <w:szCs w:val="24"/>
        </w:rPr>
        <w:t xml:space="preserve">From the term following your child’s 2nd birthday, they may be eligible for </w:t>
      </w:r>
      <w:r w:rsidRPr="00E44AC5">
        <w:rPr>
          <w:rFonts w:ascii="Verdana" w:eastAsia="Times New Roman" w:hAnsi="Verdana"/>
          <w:b/>
          <w:bCs/>
          <w:sz w:val="24"/>
          <w:szCs w:val="24"/>
        </w:rPr>
        <w:t>15 hours of funded childcare</w:t>
      </w:r>
      <w:r w:rsidRPr="00E44AC5">
        <w:rPr>
          <w:rFonts w:ascii="Verdana" w:eastAsia="Times New Roman" w:hAnsi="Verdana"/>
          <w:sz w:val="24"/>
          <w:szCs w:val="24"/>
        </w:rPr>
        <w:t xml:space="preserve">. For more information, please visit: </w:t>
      </w:r>
      <w:hyperlink r:id="rId6" w:tgtFrame="_new" w:history="1">
        <w:r w:rsidRPr="00E44AC5">
          <w:rPr>
            <w:rFonts w:ascii="Verdana" w:eastAsia="Times New Roman" w:hAnsi="Verdana"/>
            <w:color w:val="0000FF"/>
            <w:sz w:val="24"/>
            <w:szCs w:val="24"/>
            <w:u w:val="single"/>
          </w:rPr>
          <w:t>www.childcarechoices.gov.uk</w:t>
        </w:r>
      </w:hyperlink>
    </w:p>
    <w:p w14:paraId="73CFAFD1" w14:textId="77777777"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b/>
          <w:bCs/>
          <w:sz w:val="24"/>
          <w:szCs w:val="24"/>
        </w:rPr>
        <w:t>From September 2025</w:t>
      </w:r>
      <w:r w:rsidRPr="00E44AC5">
        <w:rPr>
          <w:rFonts w:ascii="Verdana" w:eastAsia="Times New Roman" w:hAnsi="Verdana"/>
          <w:sz w:val="24"/>
          <w:szCs w:val="24"/>
        </w:rPr>
        <w:t xml:space="preserve">, eligible working families in England may be able to access </w:t>
      </w:r>
      <w:r w:rsidRPr="00E44AC5">
        <w:rPr>
          <w:rFonts w:ascii="Verdana" w:eastAsia="Times New Roman" w:hAnsi="Verdana"/>
          <w:b/>
          <w:bCs/>
          <w:sz w:val="24"/>
          <w:szCs w:val="24"/>
        </w:rPr>
        <w:t>up to 30 hours of funded childcare</w:t>
      </w:r>
      <w:r w:rsidRPr="00E44AC5">
        <w:rPr>
          <w:rFonts w:ascii="Verdana" w:eastAsia="Times New Roman" w:hAnsi="Verdana"/>
          <w:sz w:val="24"/>
          <w:szCs w:val="24"/>
        </w:rPr>
        <w:t xml:space="preserve"> for children aged from </w:t>
      </w:r>
      <w:r w:rsidRPr="00E44AC5">
        <w:rPr>
          <w:rFonts w:ascii="Verdana" w:eastAsia="Times New Roman" w:hAnsi="Verdana"/>
          <w:b/>
          <w:bCs/>
          <w:sz w:val="24"/>
          <w:szCs w:val="24"/>
        </w:rPr>
        <w:t>9 months old to school age</w:t>
      </w:r>
      <w:r w:rsidRPr="00E44AC5">
        <w:rPr>
          <w:rFonts w:ascii="Verdana" w:eastAsia="Times New Roman" w:hAnsi="Verdana"/>
          <w:sz w:val="24"/>
          <w:szCs w:val="24"/>
        </w:rPr>
        <w:t>.</w:t>
      </w:r>
    </w:p>
    <w:p w14:paraId="0198E1FC" w14:textId="77777777"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b/>
          <w:bCs/>
          <w:sz w:val="24"/>
          <w:szCs w:val="24"/>
        </w:rPr>
        <w:t>Eligibility Requirements:</w:t>
      </w:r>
    </w:p>
    <w:p w14:paraId="61223A2A" w14:textId="77777777" w:rsidR="00EB4C95" w:rsidRPr="00E44AC5" w:rsidRDefault="00EB4C95" w:rsidP="00EB4C95">
      <w:pPr>
        <w:numPr>
          <w:ilvl w:val="0"/>
          <w:numId w:val="2"/>
        </w:numPr>
        <w:spacing w:before="100" w:beforeAutospacing="1" w:after="100" w:afterAutospacing="1" w:line="240" w:lineRule="auto"/>
        <w:rPr>
          <w:rFonts w:ascii="Verdana" w:eastAsia="Times New Roman" w:hAnsi="Verdana"/>
          <w:sz w:val="24"/>
          <w:szCs w:val="24"/>
        </w:rPr>
      </w:pPr>
      <w:r w:rsidRPr="00E44AC5">
        <w:rPr>
          <w:rFonts w:ascii="Verdana" w:eastAsia="Times New Roman" w:hAnsi="Verdana"/>
          <w:sz w:val="24"/>
          <w:szCs w:val="24"/>
        </w:rPr>
        <w:t xml:space="preserve">You (and any partner) must each expect to earn at least </w:t>
      </w:r>
      <w:r w:rsidRPr="00E44AC5">
        <w:rPr>
          <w:rFonts w:ascii="Verdana" w:eastAsia="Times New Roman" w:hAnsi="Verdana"/>
          <w:b/>
          <w:bCs/>
          <w:sz w:val="24"/>
          <w:szCs w:val="24"/>
        </w:rPr>
        <w:t>£167 per week</w:t>
      </w:r>
      <w:r w:rsidRPr="00E44AC5">
        <w:rPr>
          <w:rFonts w:ascii="Verdana" w:eastAsia="Times New Roman" w:hAnsi="Verdana"/>
          <w:sz w:val="24"/>
          <w:szCs w:val="24"/>
        </w:rPr>
        <w:t xml:space="preserve"> (equivalent to 16 hours at the National Minimum or Living Wage).</w:t>
      </w:r>
    </w:p>
    <w:p w14:paraId="791E513F" w14:textId="77777777" w:rsidR="00EB4C95" w:rsidRPr="00E44AC5" w:rsidRDefault="00EB4C95" w:rsidP="00EB4C95">
      <w:pPr>
        <w:numPr>
          <w:ilvl w:val="0"/>
          <w:numId w:val="2"/>
        </w:numPr>
        <w:spacing w:before="100" w:beforeAutospacing="1" w:after="100" w:afterAutospacing="1" w:line="240" w:lineRule="auto"/>
        <w:rPr>
          <w:rFonts w:ascii="Verdana" w:eastAsia="Times New Roman" w:hAnsi="Verdana"/>
          <w:sz w:val="24"/>
          <w:szCs w:val="24"/>
        </w:rPr>
      </w:pPr>
      <w:r w:rsidRPr="00E44AC5">
        <w:rPr>
          <w:rFonts w:ascii="Verdana" w:eastAsia="Times New Roman" w:hAnsi="Verdana"/>
          <w:sz w:val="24"/>
          <w:szCs w:val="24"/>
        </w:rPr>
        <w:t xml:space="preserve">If you or your partner </w:t>
      </w:r>
      <w:proofErr w:type="gramStart"/>
      <w:r w:rsidRPr="00E44AC5">
        <w:rPr>
          <w:rFonts w:ascii="Verdana" w:eastAsia="Times New Roman" w:hAnsi="Verdana"/>
          <w:sz w:val="24"/>
          <w:szCs w:val="24"/>
        </w:rPr>
        <w:t>are</w:t>
      </w:r>
      <w:proofErr w:type="gramEnd"/>
      <w:r w:rsidRPr="00E44AC5">
        <w:rPr>
          <w:rFonts w:ascii="Verdana" w:eastAsia="Times New Roman" w:hAnsi="Verdana"/>
          <w:sz w:val="24"/>
          <w:szCs w:val="24"/>
        </w:rPr>
        <w:t xml:space="preserve"> on maternity, paternity, or adoption leave, or if you are unable to work due to disability or caring responsibilities, you may still be eligible.</w:t>
      </w:r>
    </w:p>
    <w:p w14:paraId="1B1FCA16" w14:textId="77777777" w:rsidR="00EB4C95" w:rsidRPr="00E44AC5" w:rsidRDefault="00EB4C95" w:rsidP="00EB4C95">
      <w:pPr>
        <w:numPr>
          <w:ilvl w:val="0"/>
          <w:numId w:val="2"/>
        </w:numPr>
        <w:spacing w:before="100" w:beforeAutospacing="1" w:after="100" w:afterAutospacing="1" w:line="240" w:lineRule="auto"/>
        <w:rPr>
          <w:rFonts w:ascii="Verdana" w:eastAsia="Times New Roman" w:hAnsi="Verdana"/>
          <w:sz w:val="24"/>
          <w:szCs w:val="24"/>
        </w:rPr>
      </w:pPr>
      <w:r w:rsidRPr="00E44AC5">
        <w:rPr>
          <w:rFonts w:ascii="Verdana" w:eastAsia="Times New Roman" w:hAnsi="Verdana"/>
          <w:sz w:val="24"/>
          <w:szCs w:val="24"/>
        </w:rPr>
        <w:lastRenderedPageBreak/>
        <w:t xml:space="preserve">If either you or your partner individually </w:t>
      </w:r>
      <w:proofErr w:type="gramStart"/>
      <w:r w:rsidRPr="00E44AC5">
        <w:rPr>
          <w:rFonts w:ascii="Verdana" w:eastAsia="Times New Roman" w:hAnsi="Verdana"/>
          <w:sz w:val="24"/>
          <w:szCs w:val="24"/>
        </w:rPr>
        <w:t>expect</w:t>
      </w:r>
      <w:proofErr w:type="gramEnd"/>
      <w:r w:rsidRPr="00E44AC5">
        <w:rPr>
          <w:rFonts w:ascii="Verdana" w:eastAsia="Times New Roman" w:hAnsi="Verdana"/>
          <w:sz w:val="24"/>
          <w:szCs w:val="24"/>
        </w:rPr>
        <w:t xml:space="preserve"> to earn more than </w:t>
      </w:r>
      <w:r w:rsidRPr="00E44AC5">
        <w:rPr>
          <w:rFonts w:ascii="Verdana" w:eastAsia="Times New Roman" w:hAnsi="Verdana"/>
          <w:b/>
          <w:bCs/>
          <w:sz w:val="24"/>
          <w:szCs w:val="24"/>
        </w:rPr>
        <w:t>£100,000</w:t>
      </w:r>
      <w:r w:rsidRPr="00E44AC5">
        <w:rPr>
          <w:rFonts w:ascii="Verdana" w:eastAsia="Times New Roman" w:hAnsi="Verdana"/>
          <w:sz w:val="24"/>
          <w:szCs w:val="24"/>
        </w:rPr>
        <w:t xml:space="preserve"> in adjusted net income, you will not be eligible for this funding.</w:t>
      </w:r>
    </w:p>
    <w:p w14:paraId="2D986C8F" w14:textId="77777777" w:rsidR="00EB4C95" w:rsidRPr="00E44AC5" w:rsidRDefault="00EB4C95" w:rsidP="00EB4C95">
      <w:pPr>
        <w:numPr>
          <w:ilvl w:val="0"/>
          <w:numId w:val="2"/>
        </w:numPr>
        <w:spacing w:before="100" w:beforeAutospacing="1" w:after="100" w:afterAutospacing="1" w:line="240" w:lineRule="auto"/>
        <w:rPr>
          <w:rFonts w:ascii="Verdana" w:eastAsia="Times New Roman" w:hAnsi="Verdana"/>
          <w:sz w:val="24"/>
          <w:szCs w:val="24"/>
        </w:rPr>
      </w:pPr>
      <w:r w:rsidRPr="00E44AC5">
        <w:rPr>
          <w:rFonts w:ascii="Verdana" w:eastAsia="Times New Roman" w:hAnsi="Verdana"/>
          <w:sz w:val="24"/>
          <w:szCs w:val="24"/>
        </w:rPr>
        <w:t xml:space="preserve">Eligible working families can receive </w:t>
      </w:r>
      <w:r w:rsidRPr="00E44AC5">
        <w:rPr>
          <w:rFonts w:ascii="Verdana" w:eastAsia="Times New Roman" w:hAnsi="Verdana"/>
          <w:b/>
          <w:bCs/>
          <w:sz w:val="24"/>
          <w:szCs w:val="24"/>
        </w:rPr>
        <w:t>up to 30 hours</w:t>
      </w:r>
      <w:r w:rsidRPr="00E44AC5">
        <w:rPr>
          <w:rFonts w:ascii="Verdana" w:eastAsia="Times New Roman" w:hAnsi="Verdana"/>
          <w:sz w:val="24"/>
          <w:szCs w:val="24"/>
        </w:rPr>
        <w:t xml:space="preserve"> of childcare, but this cannot be used in addition to the 15 hours available for all 3- and 4-year-olds.</w:t>
      </w:r>
    </w:p>
    <w:p w14:paraId="4F14C3E0" w14:textId="77777777" w:rsidR="006A13B8" w:rsidRDefault="006A13B8" w:rsidP="00EB4C95">
      <w:pPr>
        <w:spacing w:before="100" w:beforeAutospacing="1" w:after="100" w:afterAutospacing="1"/>
        <w:rPr>
          <w:rFonts w:ascii="Verdana" w:eastAsia="Times New Roman" w:hAnsi="Verdana"/>
          <w:b/>
          <w:bCs/>
          <w:sz w:val="24"/>
          <w:szCs w:val="24"/>
        </w:rPr>
      </w:pPr>
    </w:p>
    <w:p w14:paraId="4B897720" w14:textId="4E55DD39"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b/>
          <w:bCs/>
          <w:sz w:val="24"/>
          <w:szCs w:val="24"/>
        </w:rPr>
        <w:t>When can my child start?</w:t>
      </w:r>
      <w:r w:rsidRPr="00E44AC5">
        <w:rPr>
          <w:rFonts w:ascii="Verdana" w:eastAsia="Times New Roman" w:hAnsi="Verdana"/>
          <w:sz w:val="24"/>
          <w:szCs w:val="24"/>
        </w:rPr>
        <w:t xml:space="preserve"> Your child can start their childcare place the term after they are eligible and have received a valid eligibility code. The term start dates are:</w:t>
      </w:r>
    </w:p>
    <w:p w14:paraId="73ABE3E8" w14:textId="77777777" w:rsidR="00EB4C95" w:rsidRPr="00E44AC5" w:rsidRDefault="00EB4C95" w:rsidP="00EB4C95">
      <w:pPr>
        <w:numPr>
          <w:ilvl w:val="0"/>
          <w:numId w:val="3"/>
        </w:numPr>
        <w:spacing w:before="100" w:beforeAutospacing="1" w:after="100" w:afterAutospacing="1" w:line="240" w:lineRule="auto"/>
        <w:rPr>
          <w:rFonts w:ascii="Verdana" w:eastAsia="Times New Roman" w:hAnsi="Verdana"/>
          <w:sz w:val="24"/>
          <w:szCs w:val="24"/>
        </w:rPr>
      </w:pPr>
      <w:r w:rsidRPr="00E44AC5">
        <w:rPr>
          <w:rFonts w:ascii="Verdana" w:eastAsia="Times New Roman" w:hAnsi="Verdana"/>
          <w:b/>
          <w:bCs/>
          <w:sz w:val="24"/>
          <w:szCs w:val="24"/>
        </w:rPr>
        <w:t>1st September</w:t>
      </w:r>
    </w:p>
    <w:p w14:paraId="245340F5" w14:textId="77777777" w:rsidR="00EB4C95" w:rsidRPr="00E44AC5" w:rsidRDefault="00EB4C95" w:rsidP="00EB4C95">
      <w:pPr>
        <w:numPr>
          <w:ilvl w:val="0"/>
          <w:numId w:val="3"/>
        </w:numPr>
        <w:spacing w:before="100" w:beforeAutospacing="1" w:after="100" w:afterAutospacing="1" w:line="240" w:lineRule="auto"/>
        <w:rPr>
          <w:rFonts w:ascii="Verdana" w:eastAsia="Times New Roman" w:hAnsi="Verdana"/>
          <w:sz w:val="24"/>
          <w:szCs w:val="24"/>
        </w:rPr>
      </w:pPr>
      <w:r w:rsidRPr="00E44AC5">
        <w:rPr>
          <w:rFonts w:ascii="Verdana" w:eastAsia="Times New Roman" w:hAnsi="Verdana"/>
          <w:b/>
          <w:bCs/>
          <w:sz w:val="24"/>
          <w:szCs w:val="24"/>
        </w:rPr>
        <w:t>1st January</w:t>
      </w:r>
    </w:p>
    <w:p w14:paraId="28EFAC48" w14:textId="77777777" w:rsidR="00EB4C95" w:rsidRPr="00E44AC5" w:rsidRDefault="00EB4C95" w:rsidP="00EB4C95">
      <w:pPr>
        <w:numPr>
          <w:ilvl w:val="0"/>
          <w:numId w:val="3"/>
        </w:numPr>
        <w:spacing w:before="100" w:beforeAutospacing="1" w:after="100" w:afterAutospacing="1" w:line="240" w:lineRule="auto"/>
        <w:rPr>
          <w:rFonts w:ascii="Verdana" w:eastAsia="Times New Roman" w:hAnsi="Verdana"/>
          <w:sz w:val="24"/>
          <w:szCs w:val="24"/>
        </w:rPr>
      </w:pPr>
      <w:r w:rsidRPr="00E44AC5">
        <w:rPr>
          <w:rFonts w:ascii="Verdana" w:eastAsia="Times New Roman" w:hAnsi="Verdana"/>
          <w:b/>
          <w:bCs/>
          <w:sz w:val="24"/>
          <w:szCs w:val="24"/>
        </w:rPr>
        <w:t>1st April</w:t>
      </w:r>
    </w:p>
    <w:p w14:paraId="0DB0FF41" w14:textId="77777777"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sz w:val="24"/>
          <w:szCs w:val="24"/>
        </w:rPr>
        <w:t xml:space="preserve">You will need to check that your details are up to date every </w:t>
      </w:r>
      <w:r w:rsidRPr="00E44AC5">
        <w:rPr>
          <w:rFonts w:ascii="Verdana" w:eastAsia="Times New Roman" w:hAnsi="Verdana"/>
          <w:b/>
          <w:bCs/>
          <w:sz w:val="24"/>
          <w:szCs w:val="24"/>
        </w:rPr>
        <w:t>3 months</w:t>
      </w:r>
      <w:r w:rsidRPr="00E44AC5">
        <w:rPr>
          <w:rFonts w:ascii="Verdana" w:eastAsia="Times New Roman" w:hAnsi="Verdana"/>
          <w:sz w:val="24"/>
          <w:szCs w:val="24"/>
        </w:rPr>
        <w:t xml:space="preserve"> to continue receiving the funding.</w:t>
      </w:r>
    </w:p>
    <w:p w14:paraId="5A3D23D3" w14:textId="77777777"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b/>
          <w:bCs/>
          <w:sz w:val="24"/>
          <w:szCs w:val="24"/>
        </w:rPr>
        <w:t>What if I don’t meet the eligibility threshold?</w:t>
      </w:r>
      <w:r w:rsidRPr="00E44AC5">
        <w:rPr>
          <w:rFonts w:ascii="Verdana" w:eastAsia="Times New Roman" w:hAnsi="Verdana"/>
          <w:sz w:val="24"/>
          <w:szCs w:val="24"/>
        </w:rPr>
        <w:t xml:space="preserve"> If you do not meet the eligibility criteria for 15 or 30 hours, you may still qualify for </w:t>
      </w:r>
      <w:r w:rsidRPr="00E44AC5">
        <w:rPr>
          <w:rFonts w:ascii="Verdana" w:eastAsia="Times New Roman" w:hAnsi="Verdana"/>
          <w:b/>
          <w:bCs/>
          <w:sz w:val="24"/>
          <w:szCs w:val="24"/>
        </w:rPr>
        <w:t>2-year-old funding</w:t>
      </w:r>
      <w:r w:rsidRPr="00E44AC5">
        <w:rPr>
          <w:rFonts w:ascii="Verdana" w:eastAsia="Times New Roman" w:hAnsi="Verdana"/>
          <w:sz w:val="24"/>
          <w:szCs w:val="24"/>
        </w:rPr>
        <w:t xml:space="preserve"> if you receive additional forms of government support.</w:t>
      </w:r>
    </w:p>
    <w:p w14:paraId="76942CDE" w14:textId="705A5169"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b/>
          <w:bCs/>
          <w:sz w:val="24"/>
          <w:szCs w:val="24"/>
        </w:rPr>
        <w:t>Financial Support for Childcare Costs</w:t>
      </w:r>
    </w:p>
    <w:p w14:paraId="2D8A2AF9" w14:textId="77777777"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sz w:val="24"/>
          <w:szCs w:val="24"/>
        </w:rPr>
        <w:t xml:space="preserve">The government has introduced the </w:t>
      </w:r>
      <w:r w:rsidRPr="00E44AC5">
        <w:rPr>
          <w:rFonts w:ascii="Verdana" w:eastAsia="Times New Roman" w:hAnsi="Verdana"/>
          <w:b/>
          <w:bCs/>
          <w:sz w:val="24"/>
          <w:szCs w:val="24"/>
        </w:rPr>
        <w:t>Tax-Free Childcare scheme</w:t>
      </w:r>
      <w:r w:rsidRPr="00E44AC5">
        <w:rPr>
          <w:rFonts w:ascii="Verdana" w:eastAsia="Times New Roman" w:hAnsi="Verdana"/>
          <w:sz w:val="24"/>
          <w:szCs w:val="24"/>
        </w:rPr>
        <w:t xml:space="preserve"> to help support families with the cost of childcare. You can open an online account to pay directly for your childcare costs. The government will top up your deposit by </w:t>
      </w:r>
      <w:r w:rsidRPr="00E44AC5">
        <w:rPr>
          <w:rFonts w:ascii="Verdana" w:eastAsia="Times New Roman" w:hAnsi="Verdana"/>
          <w:b/>
          <w:bCs/>
          <w:sz w:val="24"/>
          <w:szCs w:val="24"/>
        </w:rPr>
        <w:t>20p for every 80p you contribute</w:t>
      </w:r>
      <w:r w:rsidRPr="00E44AC5">
        <w:rPr>
          <w:rFonts w:ascii="Verdana" w:eastAsia="Times New Roman" w:hAnsi="Verdana"/>
          <w:sz w:val="24"/>
          <w:szCs w:val="24"/>
        </w:rPr>
        <w:t>.</w:t>
      </w:r>
    </w:p>
    <w:p w14:paraId="289F62B5" w14:textId="77777777"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sz w:val="24"/>
          <w:szCs w:val="24"/>
        </w:rPr>
        <w:t xml:space="preserve">For more information about the Tax-Free Childcare scheme, please visit: </w:t>
      </w:r>
      <w:hyperlink r:id="rId7" w:tgtFrame="_new" w:history="1">
        <w:r w:rsidRPr="00E44AC5">
          <w:rPr>
            <w:rFonts w:ascii="Verdana" w:eastAsia="Times New Roman" w:hAnsi="Verdana"/>
            <w:color w:val="0000FF"/>
            <w:sz w:val="24"/>
            <w:szCs w:val="24"/>
            <w:u w:val="single"/>
          </w:rPr>
          <w:t>www.childcarechoices.gov.uk</w:t>
        </w:r>
      </w:hyperlink>
      <w:r w:rsidRPr="00E44AC5">
        <w:rPr>
          <w:rFonts w:ascii="Verdana" w:eastAsia="Times New Roman" w:hAnsi="Verdana"/>
          <w:sz w:val="24"/>
          <w:szCs w:val="24"/>
        </w:rPr>
        <w:t>.</w:t>
      </w:r>
    </w:p>
    <w:p w14:paraId="059A81D7" w14:textId="77777777"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sz w:val="24"/>
          <w:szCs w:val="24"/>
        </w:rPr>
        <w:t>If you need any assistance with understanding your childcare options, fee structures, or support with applications, please do not hesitate to ask.</w:t>
      </w:r>
    </w:p>
    <w:p w14:paraId="1373BE8B" w14:textId="77777777"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b/>
          <w:bCs/>
          <w:sz w:val="24"/>
          <w:szCs w:val="24"/>
        </w:rPr>
        <w:t>When Will the Fee Increase Start?</w:t>
      </w:r>
    </w:p>
    <w:p w14:paraId="5A619F21" w14:textId="77777777"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sz w:val="24"/>
          <w:szCs w:val="24"/>
        </w:rPr>
        <w:t xml:space="preserve">The new fees will be effective from </w:t>
      </w:r>
      <w:r w:rsidRPr="00E44AC5">
        <w:rPr>
          <w:rFonts w:ascii="Verdana" w:eastAsia="Times New Roman" w:hAnsi="Verdana"/>
          <w:b/>
          <w:bCs/>
          <w:sz w:val="24"/>
          <w:szCs w:val="24"/>
        </w:rPr>
        <w:t>1st April 2025</w:t>
      </w:r>
      <w:r w:rsidRPr="00E44AC5">
        <w:rPr>
          <w:rFonts w:ascii="Verdana" w:eastAsia="Times New Roman" w:hAnsi="Verdana"/>
          <w:sz w:val="24"/>
          <w:szCs w:val="24"/>
        </w:rPr>
        <w:t xml:space="preserve">. </w:t>
      </w:r>
    </w:p>
    <w:p w14:paraId="41019357" w14:textId="20DA0FE2" w:rsidR="00EB4C95" w:rsidRPr="00E44AC5" w:rsidRDefault="00EB4C95" w:rsidP="00EB4C95">
      <w:pPr>
        <w:spacing w:before="100" w:beforeAutospacing="1" w:after="100" w:afterAutospacing="1"/>
        <w:rPr>
          <w:rFonts w:ascii="Verdana" w:eastAsia="Times New Roman" w:hAnsi="Verdana"/>
          <w:sz w:val="24"/>
          <w:szCs w:val="24"/>
        </w:rPr>
      </w:pPr>
      <w:r w:rsidRPr="00E44AC5">
        <w:rPr>
          <w:rFonts w:ascii="Verdana" w:eastAsia="Times New Roman" w:hAnsi="Verdana"/>
          <w:sz w:val="24"/>
          <w:szCs w:val="24"/>
        </w:rPr>
        <w:t>Lastly, we would like to express our sincere gratitude for the continued support and trust you have shown in our nursery. We are committed to providing the highest quality care for your child in everything we do.</w:t>
      </w:r>
    </w:p>
    <w:p w14:paraId="747E480B" w14:textId="77777777" w:rsidR="00EB4C95" w:rsidRPr="00E44AC5" w:rsidRDefault="00EB4C95" w:rsidP="00EB4C95">
      <w:pPr>
        <w:spacing w:before="100" w:beforeAutospacing="1" w:after="100" w:afterAutospacing="1"/>
        <w:rPr>
          <w:rFonts w:ascii="Verdana" w:eastAsia="Times New Roman" w:hAnsi="Verdana"/>
          <w:sz w:val="24"/>
          <w:szCs w:val="24"/>
        </w:rPr>
      </w:pPr>
    </w:p>
    <w:p w14:paraId="1018B1F7" w14:textId="77777777" w:rsidR="00EB4C95" w:rsidRPr="00E44AC5" w:rsidRDefault="00EB4C95">
      <w:pPr>
        <w:rPr>
          <w:rFonts w:ascii="Verdana" w:hAnsi="Verdana"/>
          <w:sz w:val="24"/>
          <w:szCs w:val="24"/>
        </w:rPr>
      </w:pPr>
    </w:p>
    <w:sectPr w:rsidR="00EB4C95" w:rsidRPr="00E44AC5" w:rsidSect="00F51E3D">
      <w:pgSz w:w="11909" w:h="16834" w:code="9"/>
      <w:pgMar w:top="720" w:right="720" w:bottom="720" w:left="720" w:header="709" w:footer="431" w:gutter="0"/>
      <w:paperSrc w:first="7" w:other="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0820C0"/>
    <w:multiLevelType w:val="multilevel"/>
    <w:tmpl w:val="5246A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1CC57E5"/>
    <w:multiLevelType w:val="hybridMultilevel"/>
    <w:tmpl w:val="629ED51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4C454988"/>
    <w:multiLevelType w:val="multilevel"/>
    <w:tmpl w:val="74EE4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6905E5"/>
    <w:multiLevelType w:val="multilevel"/>
    <w:tmpl w:val="C2666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CF0776"/>
    <w:multiLevelType w:val="multilevel"/>
    <w:tmpl w:val="E2DC9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1134D8"/>
    <w:multiLevelType w:val="multilevel"/>
    <w:tmpl w:val="09CAD6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4436305">
    <w:abstractNumId w:val="3"/>
  </w:num>
  <w:num w:numId="2" w16cid:durableId="865603063">
    <w:abstractNumId w:val="2"/>
  </w:num>
  <w:num w:numId="3" w16cid:durableId="1912345655">
    <w:abstractNumId w:val="4"/>
  </w:num>
  <w:num w:numId="4" w16cid:durableId="140199868">
    <w:abstractNumId w:val="5"/>
  </w:num>
  <w:num w:numId="5" w16cid:durableId="465391010">
    <w:abstractNumId w:val="0"/>
  </w:num>
  <w:num w:numId="6" w16cid:durableId="10003472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E3D"/>
    <w:rsid w:val="00017CC5"/>
    <w:rsid w:val="0003769D"/>
    <w:rsid w:val="0005007F"/>
    <w:rsid w:val="00054D48"/>
    <w:rsid w:val="00055030"/>
    <w:rsid w:val="000719DB"/>
    <w:rsid w:val="0008172B"/>
    <w:rsid w:val="00094232"/>
    <w:rsid w:val="000D4C57"/>
    <w:rsid w:val="000D665B"/>
    <w:rsid w:val="001211F2"/>
    <w:rsid w:val="001507EA"/>
    <w:rsid w:val="001545D0"/>
    <w:rsid w:val="00170E56"/>
    <w:rsid w:val="00185B05"/>
    <w:rsid w:val="001A587C"/>
    <w:rsid w:val="00215861"/>
    <w:rsid w:val="00243E70"/>
    <w:rsid w:val="00247A9F"/>
    <w:rsid w:val="00277914"/>
    <w:rsid w:val="002B3A59"/>
    <w:rsid w:val="002F648F"/>
    <w:rsid w:val="0036379E"/>
    <w:rsid w:val="003668DF"/>
    <w:rsid w:val="00375C0B"/>
    <w:rsid w:val="003939C0"/>
    <w:rsid w:val="003B1B5E"/>
    <w:rsid w:val="003D6EB6"/>
    <w:rsid w:val="003F48A6"/>
    <w:rsid w:val="00421684"/>
    <w:rsid w:val="00440746"/>
    <w:rsid w:val="00451170"/>
    <w:rsid w:val="0047520E"/>
    <w:rsid w:val="004A5F1F"/>
    <w:rsid w:val="004E7702"/>
    <w:rsid w:val="004E7917"/>
    <w:rsid w:val="005268C6"/>
    <w:rsid w:val="00600C1E"/>
    <w:rsid w:val="006303D7"/>
    <w:rsid w:val="00660166"/>
    <w:rsid w:val="00666054"/>
    <w:rsid w:val="00672FE1"/>
    <w:rsid w:val="00681B55"/>
    <w:rsid w:val="006A13B8"/>
    <w:rsid w:val="006B3DA3"/>
    <w:rsid w:val="006C61F7"/>
    <w:rsid w:val="006D7CEC"/>
    <w:rsid w:val="00741253"/>
    <w:rsid w:val="00770615"/>
    <w:rsid w:val="00787748"/>
    <w:rsid w:val="007C2CD1"/>
    <w:rsid w:val="007D2463"/>
    <w:rsid w:val="007D33D9"/>
    <w:rsid w:val="007D7547"/>
    <w:rsid w:val="007F784B"/>
    <w:rsid w:val="00816CF3"/>
    <w:rsid w:val="00827FAD"/>
    <w:rsid w:val="00875B17"/>
    <w:rsid w:val="00883BE6"/>
    <w:rsid w:val="008E414C"/>
    <w:rsid w:val="008E6827"/>
    <w:rsid w:val="008F20AF"/>
    <w:rsid w:val="009253FC"/>
    <w:rsid w:val="00943CC9"/>
    <w:rsid w:val="00961AB0"/>
    <w:rsid w:val="00963838"/>
    <w:rsid w:val="009B24C7"/>
    <w:rsid w:val="009D2619"/>
    <w:rsid w:val="009E683F"/>
    <w:rsid w:val="009F65E3"/>
    <w:rsid w:val="00A010E0"/>
    <w:rsid w:val="00A90E6D"/>
    <w:rsid w:val="00A950E2"/>
    <w:rsid w:val="00A96173"/>
    <w:rsid w:val="00AD5E34"/>
    <w:rsid w:val="00B0424C"/>
    <w:rsid w:val="00B3245B"/>
    <w:rsid w:val="00B354AE"/>
    <w:rsid w:val="00B72103"/>
    <w:rsid w:val="00B910DE"/>
    <w:rsid w:val="00BA753C"/>
    <w:rsid w:val="00BC11AC"/>
    <w:rsid w:val="00BD4C24"/>
    <w:rsid w:val="00C24096"/>
    <w:rsid w:val="00C24229"/>
    <w:rsid w:val="00CD7D81"/>
    <w:rsid w:val="00D71AAD"/>
    <w:rsid w:val="00D81E4D"/>
    <w:rsid w:val="00D93351"/>
    <w:rsid w:val="00DA3FAF"/>
    <w:rsid w:val="00DC00D1"/>
    <w:rsid w:val="00DC3621"/>
    <w:rsid w:val="00DD7BFA"/>
    <w:rsid w:val="00DF620D"/>
    <w:rsid w:val="00DF7312"/>
    <w:rsid w:val="00E205DE"/>
    <w:rsid w:val="00E24BCC"/>
    <w:rsid w:val="00E44AC5"/>
    <w:rsid w:val="00E70CA2"/>
    <w:rsid w:val="00E90753"/>
    <w:rsid w:val="00EB4C95"/>
    <w:rsid w:val="00F15F34"/>
    <w:rsid w:val="00F20E2B"/>
    <w:rsid w:val="00F233BC"/>
    <w:rsid w:val="00F31D4D"/>
    <w:rsid w:val="00F351DE"/>
    <w:rsid w:val="00F51E3D"/>
    <w:rsid w:val="00F92F89"/>
    <w:rsid w:val="00FE3076"/>
    <w:rsid w:val="00FF3328"/>
    <w:rsid w:val="00FF73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6CCC2"/>
  <w15:chartTrackingRefBased/>
  <w15:docId w15:val="{DD0F5403-64B1-4124-A227-4AFE38619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7F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51E3D"/>
    <w:pPr>
      <w:spacing w:after="0" w:line="240" w:lineRule="auto"/>
    </w:pPr>
    <w:rPr>
      <w:color w:val="4D4F53"/>
      <w:kern w:val="0"/>
      <w:sz w:val="18"/>
      <w:szCs w:val="18"/>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D665B"/>
    <w:rPr>
      <w:color w:val="0000FF" w:themeColor="hyperlink"/>
      <w:u w:val="single"/>
    </w:rPr>
  </w:style>
  <w:style w:type="character" w:styleId="UnresolvedMention">
    <w:name w:val="Unresolved Mention"/>
    <w:basedOn w:val="DefaultParagraphFont"/>
    <w:uiPriority w:val="99"/>
    <w:semiHidden/>
    <w:unhideWhenUsed/>
    <w:rsid w:val="000D665B"/>
    <w:rPr>
      <w:color w:val="605E5C"/>
      <w:shd w:val="clear" w:color="auto" w:fill="E1DFDD"/>
    </w:rPr>
  </w:style>
  <w:style w:type="paragraph" w:styleId="ListParagraph">
    <w:name w:val="List Paragraph"/>
    <w:basedOn w:val="Normal"/>
    <w:uiPriority w:val="34"/>
    <w:qFormat/>
    <w:rsid w:val="007C2C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827523">
      <w:bodyDiv w:val="1"/>
      <w:marLeft w:val="0"/>
      <w:marRight w:val="0"/>
      <w:marTop w:val="0"/>
      <w:marBottom w:val="0"/>
      <w:divBdr>
        <w:top w:val="none" w:sz="0" w:space="0" w:color="auto"/>
        <w:left w:val="none" w:sz="0" w:space="0" w:color="auto"/>
        <w:bottom w:val="none" w:sz="0" w:space="0" w:color="auto"/>
        <w:right w:val="none" w:sz="0" w:space="0" w:color="auto"/>
      </w:divBdr>
    </w:div>
    <w:div w:id="789932911">
      <w:bodyDiv w:val="1"/>
      <w:marLeft w:val="0"/>
      <w:marRight w:val="0"/>
      <w:marTop w:val="0"/>
      <w:marBottom w:val="0"/>
      <w:divBdr>
        <w:top w:val="none" w:sz="0" w:space="0" w:color="auto"/>
        <w:left w:val="none" w:sz="0" w:space="0" w:color="auto"/>
        <w:bottom w:val="none" w:sz="0" w:space="0" w:color="auto"/>
        <w:right w:val="none" w:sz="0" w:space="0" w:color="auto"/>
      </w:divBdr>
    </w:div>
    <w:div w:id="1421753400">
      <w:bodyDiv w:val="1"/>
      <w:marLeft w:val="0"/>
      <w:marRight w:val="0"/>
      <w:marTop w:val="0"/>
      <w:marBottom w:val="0"/>
      <w:divBdr>
        <w:top w:val="none" w:sz="0" w:space="0" w:color="auto"/>
        <w:left w:val="none" w:sz="0" w:space="0" w:color="auto"/>
        <w:bottom w:val="none" w:sz="0" w:space="0" w:color="auto"/>
        <w:right w:val="none" w:sz="0" w:space="0" w:color="auto"/>
      </w:divBdr>
    </w:div>
    <w:div w:id="1900702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hildcarechoices.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hildcarechoices.gov.u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2</Pages>
  <Words>530</Words>
  <Characters>3067</Characters>
  <Application>Microsoft Office Word</Application>
  <DocSecurity>0</DocSecurity>
  <Lines>340</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Carly Kendrick</dc:creator>
  <cp:keywords/>
  <dc:description/>
  <cp:lastModifiedBy>Rebecca Newman</cp:lastModifiedBy>
  <cp:revision>71</cp:revision>
  <cp:lastPrinted>2025-12-10T14:53:00Z</cp:lastPrinted>
  <dcterms:created xsi:type="dcterms:W3CDTF">2025-02-28T10:05:00Z</dcterms:created>
  <dcterms:modified xsi:type="dcterms:W3CDTF">2026-01-19T09:33:00Z</dcterms:modified>
</cp:coreProperties>
</file>